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脉氧血氧饱和度监测仪采购需求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872"/>
        <w:gridCol w:w="1263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9" w:hRule="atLeast"/>
          <w:jc w:val="center"/>
        </w:trPr>
        <w:tc>
          <w:tcPr>
            <w:tcW w:w="8160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4"/>
                <w:vertAlign w:val="baseline"/>
              </w:rPr>
              <w:t>设备清单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9" w:hRule="atLeast"/>
          <w:jc w:val="center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  <w:t>序号</w:t>
            </w:r>
          </w:p>
        </w:tc>
        <w:tc>
          <w:tcPr>
            <w:tcW w:w="2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  <w:t>设备名称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  <w:t>数量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  <w:t>供货期限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eastAsia="zh-CN"/>
              </w:rPr>
              <w:t>脉氧血氧饱和度监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eastAsia="zh-CN"/>
              </w:rPr>
              <w:t>测仪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  <w:t>合同签订后30个工作日内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1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4"/>
                <w:vertAlign w:val="baseline"/>
                <w:lang w:eastAsia="zh-CN"/>
              </w:rPr>
              <w:t>预算价：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4"/>
                <w:vertAlign w:val="baseline"/>
                <w:lang w:val="en-US" w:eastAsia="zh-CN"/>
              </w:rPr>
              <w:t>9.8万元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sz w:val="24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sz w:val="24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1"/>
          <w:lang w:eastAsia="zh-CN"/>
        </w:rPr>
        <w:t>一、技术参数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测量范围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（以下参数为最低标准）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1.1 </w:t>
      </w:r>
      <w:r>
        <w:rPr>
          <w:rFonts w:hint="eastAsia" w:ascii="宋体" w:hAnsi="宋体" w:eastAsia="宋体" w:cs="宋体"/>
          <w:sz w:val="24"/>
          <w:szCs w:val="24"/>
        </w:rPr>
        <w:t>SPO2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0-100%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sz w:val="24"/>
          <w:szCs w:val="24"/>
        </w:rPr>
        <w:t>脉搏率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25-240次/分钟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1.3 </w:t>
      </w:r>
      <w:r>
        <w:rPr>
          <w:rFonts w:hint="eastAsia" w:ascii="宋体" w:hAnsi="宋体" w:eastAsia="宋体" w:cs="宋体"/>
          <w:sz w:val="24"/>
          <w:szCs w:val="24"/>
        </w:rPr>
        <w:t>血流灌注指数(PI)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0.02-20%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1.4 </w:t>
      </w:r>
      <w:r>
        <w:rPr>
          <w:rFonts w:hint="eastAsia" w:ascii="宋体" w:hAnsi="宋体" w:eastAsia="宋体" w:cs="宋体"/>
          <w:sz w:val="24"/>
          <w:szCs w:val="24"/>
        </w:rPr>
        <w:t>SpHb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0- 25g/dl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1.5  </w:t>
      </w:r>
      <w:r>
        <w:rPr>
          <w:rFonts w:hint="eastAsia" w:ascii="宋体" w:hAnsi="宋体" w:eastAsia="宋体" w:cs="宋体"/>
          <w:sz w:val="24"/>
          <w:szCs w:val="24"/>
        </w:rPr>
        <w:t>SpOC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每分升血液中含0–35毫升O2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1.6  </w:t>
      </w:r>
      <w:r>
        <w:rPr>
          <w:rFonts w:hint="eastAsia" w:ascii="宋体" w:hAnsi="宋体" w:eastAsia="宋体" w:cs="宋体"/>
          <w:sz w:val="24"/>
          <w:szCs w:val="24"/>
        </w:rPr>
        <w:t>PVI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0- 100%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准确度及灵敏度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（以下参数为最低标准）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2.1 </w:t>
      </w:r>
      <w:r>
        <w:rPr>
          <w:rFonts w:hint="eastAsia" w:ascii="宋体" w:hAnsi="宋体" w:eastAsia="宋体" w:cs="宋体"/>
          <w:sz w:val="24"/>
          <w:szCs w:val="24"/>
        </w:rPr>
        <w:t>SPO2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0-100%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2.1.1</w:t>
      </w:r>
      <w:r>
        <w:rPr>
          <w:rFonts w:hint="eastAsia" w:ascii="宋体" w:hAnsi="宋体" w:eastAsia="宋体" w:cs="宋体"/>
          <w:sz w:val="24"/>
          <w:szCs w:val="24"/>
        </w:rPr>
        <w:t>无体动时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成人/儿童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2%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新生儿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3%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F0AB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2.1.2</w:t>
      </w:r>
      <w:r>
        <w:rPr>
          <w:rFonts w:hint="eastAsia" w:ascii="宋体" w:hAnsi="宋体" w:eastAsia="宋体" w:cs="宋体"/>
          <w:sz w:val="24"/>
          <w:szCs w:val="24"/>
        </w:rPr>
        <w:t>体动时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成人/儿童/新生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3%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F0AB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2.13</w:t>
      </w:r>
      <w:r>
        <w:rPr>
          <w:rFonts w:hint="eastAsia" w:ascii="宋体" w:hAnsi="宋体" w:eastAsia="宋体" w:cs="宋体"/>
          <w:sz w:val="24"/>
          <w:szCs w:val="24"/>
        </w:rPr>
        <w:t>低灌注时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成人/儿童/新生儿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2%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2.2 </w:t>
      </w:r>
      <w:r>
        <w:rPr>
          <w:rFonts w:hint="eastAsia" w:ascii="宋体" w:hAnsi="宋体" w:eastAsia="宋体" w:cs="宋体"/>
          <w:sz w:val="24"/>
          <w:szCs w:val="24"/>
        </w:rPr>
        <w:t>脉搏率准确度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脉搏范围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25-240次/分钟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无体动时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3次/分钟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体动时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5次/分钟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低灌注时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3次/分钟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2.3 </w:t>
      </w:r>
      <w:r>
        <w:rPr>
          <w:rFonts w:hint="eastAsia" w:ascii="宋体" w:hAnsi="宋体" w:eastAsia="宋体" w:cs="宋体"/>
          <w:sz w:val="24"/>
          <w:szCs w:val="24"/>
        </w:rPr>
        <w:t>总血红蛋白饱和度准确度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成人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儿童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新生儿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8- 17g/dl ± 1g/dl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240" w:firstLineChars="1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2.4 </w:t>
      </w:r>
      <w:r>
        <w:rPr>
          <w:rFonts w:hint="eastAsia" w:ascii="宋体" w:hAnsi="宋体" w:eastAsia="宋体" w:cs="宋体"/>
          <w:sz w:val="24"/>
          <w:szCs w:val="24"/>
        </w:rPr>
        <w:t>可准确监测先天性紫绀型心脏病（患者血氧饱和度低于60%）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2.5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SpHb和PVI 可以改善手术和重病监护期间的输液和输血管理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2.6 </w:t>
      </w:r>
      <w:r>
        <w:rPr>
          <w:rFonts w:hint="eastAsia" w:ascii="宋体" w:hAnsi="宋体" w:eastAsia="宋体" w:cs="宋体"/>
          <w:sz w:val="24"/>
          <w:szCs w:val="24"/>
        </w:rPr>
        <w:t xml:space="preserve">灵敏度设置：APOD（传感器脱落自适应探查），正常灵敏度，最大灵敏度三种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分辨率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（以下参数为最低标准）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3.1</w:t>
      </w:r>
      <w:r>
        <w:rPr>
          <w:rFonts w:hint="eastAsia" w:ascii="宋体" w:hAnsi="宋体" w:eastAsia="宋体" w:cs="宋体"/>
          <w:sz w:val="24"/>
          <w:szCs w:val="24"/>
        </w:rPr>
        <w:t xml:space="preserve"> 血氧饱和度（%SpO2）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1%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3.2</w:t>
      </w:r>
      <w:r>
        <w:rPr>
          <w:rFonts w:hint="eastAsia" w:ascii="宋体" w:hAnsi="宋体" w:eastAsia="宋体" w:cs="宋体"/>
          <w:sz w:val="24"/>
          <w:szCs w:val="24"/>
        </w:rPr>
        <w:t>总血红蛋白饱和度（%SpHb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sz w:val="24"/>
          <w:szCs w:val="24"/>
        </w:rPr>
        <w:t>0.1g/dl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3.3</w:t>
      </w:r>
      <w:r>
        <w:rPr>
          <w:rFonts w:hint="eastAsia" w:ascii="宋体" w:hAnsi="宋体" w:eastAsia="宋体" w:cs="宋体"/>
          <w:sz w:val="24"/>
          <w:szCs w:val="24"/>
        </w:rPr>
        <w:t>脉搏率（bpm）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1bpm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3.4</w:t>
      </w:r>
      <w:r>
        <w:rPr>
          <w:rFonts w:hint="eastAsia" w:ascii="宋体" w:hAnsi="宋体" w:eastAsia="宋体" w:cs="宋体"/>
          <w:sz w:val="24"/>
          <w:szCs w:val="24"/>
        </w:rPr>
        <w:t>显示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TFT彩色屏 480×272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0.2点距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操作性能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4.1 </w:t>
      </w:r>
      <w:r>
        <w:rPr>
          <w:rFonts w:hint="eastAsia" w:ascii="宋体" w:hAnsi="宋体" w:eastAsia="宋体" w:cs="宋体"/>
          <w:sz w:val="24"/>
          <w:szCs w:val="24"/>
        </w:rPr>
        <w:t>底座与主机可分离。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4.2 </w:t>
      </w:r>
      <w:r>
        <w:rPr>
          <w:rFonts w:hint="eastAsia" w:ascii="宋体" w:hAnsi="宋体" w:eastAsia="宋体" w:cs="宋体"/>
          <w:sz w:val="24"/>
          <w:szCs w:val="24"/>
        </w:rPr>
        <w:t>显示屏具备重力驱动式自动旋转功能：水平和垂直方向显示可自动切换。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 xml:space="preserve">报警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5.1 </w:t>
      </w:r>
      <w:r>
        <w:rPr>
          <w:rFonts w:hint="eastAsia" w:ascii="宋体" w:hAnsi="宋体" w:eastAsia="宋体" w:cs="宋体"/>
          <w:sz w:val="24"/>
          <w:szCs w:val="24"/>
        </w:rPr>
        <w:t>高低饱和度和脉搏率（SPO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范围1-99%，脉搏率30-235bpm）报警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5.2 </w:t>
      </w:r>
      <w:r>
        <w:rPr>
          <w:rFonts w:hint="eastAsia" w:ascii="宋体" w:hAnsi="宋体" w:eastAsia="宋体" w:cs="宋体"/>
          <w:sz w:val="24"/>
          <w:szCs w:val="24"/>
        </w:rPr>
        <w:t>SpHb 1- 24.5g/dl, PI 0.03- 19% ,PVI 1- 99% 报警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5.3 </w:t>
      </w:r>
      <w:r>
        <w:rPr>
          <w:rFonts w:hint="eastAsia" w:ascii="宋体" w:hAnsi="宋体" w:eastAsia="宋体" w:cs="宋体"/>
          <w:sz w:val="24"/>
          <w:szCs w:val="24"/>
        </w:rPr>
        <w:t>传感器状态、系统故障和电池电量低报警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5.4 </w:t>
      </w:r>
      <w:r>
        <w:rPr>
          <w:rFonts w:hint="eastAsia" w:ascii="宋体" w:hAnsi="宋体" w:eastAsia="宋体" w:cs="宋体"/>
          <w:sz w:val="24"/>
          <w:szCs w:val="24"/>
        </w:rPr>
        <w:t>声音和可视报警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5.5 </w:t>
      </w:r>
      <w:r>
        <w:rPr>
          <w:rFonts w:hint="eastAsia" w:ascii="宋体" w:hAnsi="宋体" w:eastAsia="宋体" w:cs="宋体"/>
          <w:sz w:val="24"/>
          <w:szCs w:val="24"/>
        </w:rPr>
        <w:t>三维报警，可提供急性呼衰和末梢循环衰竭预警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数据显示及存储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240" w:firstLineChars="1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6.1</w:t>
      </w:r>
      <w:r>
        <w:rPr>
          <w:rFonts w:hint="eastAsia" w:ascii="宋体" w:hAnsi="宋体" w:eastAsia="宋体" w:cs="宋体"/>
          <w:sz w:val="24"/>
          <w:szCs w:val="24"/>
        </w:rPr>
        <w:t>数据显示：SPO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，脉搏率，血流灌注指数(PI)，Pleth 波形，SpHb，报警状态，数据趋势，状态消息，Signal IQ，最高和APOD灵敏度，PVI及Fastsat。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6.2</w:t>
      </w:r>
      <w:r>
        <w:rPr>
          <w:rFonts w:hint="eastAsia" w:ascii="宋体" w:hAnsi="宋体" w:eastAsia="宋体" w:cs="宋体"/>
          <w:sz w:val="24"/>
          <w:szCs w:val="24"/>
        </w:rPr>
        <w:t xml:space="preserve">可根据设置分辨率不同（2-10秒），提供最小72小时到最大10天的趋势数据存储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输出接口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7.1 </w:t>
      </w:r>
      <w:r>
        <w:rPr>
          <w:rFonts w:hint="eastAsia" w:ascii="宋体" w:hAnsi="宋体" w:eastAsia="宋体" w:cs="宋体"/>
          <w:sz w:val="24"/>
          <w:szCs w:val="24"/>
        </w:rPr>
        <w:t>Serial RS-232、护士呼叫/模拟输出、Satshare、Philips Vuelink、Spacelabs Universal Flexport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工作环境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（以下参数为最低标准）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8.1 </w:t>
      </w:r>
      <w:r>
        <w:rPr>
          <w:rFonts w:hint="eastAsia" w:ascii="宋体" w:hAnsi="宋体" w:eastAsia="宋体" w:cs="宋体"/>
          <w:sz w:val="24"/>
          <w:szCs w:val="24"/>
        </w:rPr>
        <w:t>工作温度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5-40度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8.2 </w:t>
      </w:r>
      <w:r>
        <w:rPr>
          <w:rFonts w:hint="eastAsia" w:ascii="宋体" w:hAnsi="宋体" w:eastAsia="宋体" w:cs="宋体"/>
          <w:sz w:val="24"/>
          <w:szCs w:val="24"/>
        </w:rPr>
        <w:t>存储温度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-40-70度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8.3</w:t>
      </w:r>
      <w:r>
        <w:rPr>
          <w:rFonts w:hint="eastAsia" w:ascii="宋体" w:hAnsi="宋体" w:eastAsia="宋体" w:cs="宋体"/>
          <w:sz w:val="24"/>
          <w:szCs w:val="24"/>
        </w:rPr>
        <w:t>工作湿度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 xml:space="preserve">5-95% 冷凝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sz w:val="24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sz w:val="24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1"/>
          <w:lang w:eastAsia="zh-CN"/>
        </w:rPr>
        <w:t>二、质保期：不少于二十四个月原厂免费质保。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sz w:val="24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1"/>
          <w:lang w:eastAsia="zh-CN"/>
        </w:rPr>
        <w:t>三、评分办法</w:t>
      </w:r>
    </w:p>
    <w:tbl>
      <w:tblPr>
        <w:tblStyle w:val="4"/>
        <w:tblW w:w="9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28"/>
        <w:gridCol w:w="6296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46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指标、分值</w:t>
            </w:r>
          </w:p>
        </w:tc>
        <w:tc>
          <w:tcPr>
            <w:tcW w:w="629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评审细则</w:t>
            </w:r>
          </w:p>
        </w:tc>
        <w:tc>
          <w:tcPr>
            <w:tcW w:w="11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  <w:jc w:val="center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技术分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  <w:t>技术参数响应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  <w:t>分）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评标委员会成员根据投标人所提供的设备技术参数进行评审，技术参数全部响应的得28分，负偏离招标文件要求的，有★条款负偏离的投标将被否决；每有一项非★号条款负偏离的，扣2分，扣完为止。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综合性能及先进性（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评标委员会成员根据各投标人所投设备的品牌、市场美誉度、技术综合性能、性价比、先进性等进行评审。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个等级评分，满分15分：优秀15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11分，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11-6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分，一般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5-1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分。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123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售后服务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  <w:t>分）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对各投标人的投标售后服务情况进行综合评比，主要对投标人在售后服务应答时间、处理时间、及应急解决方案等售后服务计划进行综合比较和评价。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个等级评分，满分1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分：优秀1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0-7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6-4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分，一般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3-1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，没有不得分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23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质量保证期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分）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在满足招标文件要求的得基本分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分（以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核心产品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为准）,每增加1年免费质保加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分,满分7分。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123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产品业绩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分）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提供自 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1 月 1 日起，公立医院，所投产品的业绩合同，每提供一个得 2 分,最多得 10 分。（备注：业绩合同日期以签订时间为准。否则不得分） 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6" w:hRule="atLeast"/>
          <w:jc w:val="center"/>
        </w:trPr>
        <w:tc>
          <w:tcPr>
            <w:tcW w:w="1236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价格分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分）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投标报价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分）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要求如下：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①取满足招标文件且有效，投标价格最低的投标报价为评标基准价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②投标报价得分=（评标基准价/ 投标报价）×30%×100；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③所算出的投标报价得分即为价格分。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计算结果保留两位小数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3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</w:t>
      </w:r>
      <w:r>
        <w:rPr>
          <w:rFonts w:hint="eastAsia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MzNjNjNlNGMyMTUxMmRhYjdmNjcxNDlhZmU4NTIifQ=="/>
  </w:docVars>
  <w:rsids>
    <w:rsidRoot w:val="34087B31"/>
    <w:rsid w:val="30C45E54"/>
    <w:rsid w:val="3408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16"/>
      <w:szCs w:val="16"/>
      <w:lang w:val="zh-CN" w:bidi="zh-CN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1293</Words>
  <Characters>1660</Characters>
  <Lines>0</Lines>
  <Paragraphs>0</Paragraphs>
  <TotalTime>1</TotalTime>
  <ScaleCrop>false</ScaleCrop>
  <LinksUpToDate>false</LinksUpToDate>
  <CharactersWithSpaces>1902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2022-12-15T06:54:00Z</dcterms:created>
  <dc:creator>大唐门里的三少爷</dc:creator>
  <cp:lastModifiedBy>大唐门里的三少爷</cp:lastModifiedBy>
  <dcterms:modified xsi:type="dcterms:W3CDTF">2022-12-15T07:09:04Z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F4F09541544240C0BBFB3BB58CB617C8</vt:lpwstr>
  </property>
</Properties>
</file>