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老年科设备采购需求</w:t>
      </w:r>
    </w:p>
    <w:tbl>
      <w:tblPr>
        <w:tblStyle w:val="4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568"/>
        <w:gridCol w:w="991"/>
        <w:gridCol w:w="3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供货期限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动态血糖监测仪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合同签订后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震动排痰仪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合同签订后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空气波压力治疗仪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▲核心产品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合同签订后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个工作日内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预算价：6.5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一、技术参数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（一）动态血糖监测仪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1.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24小时连续测试记录约几百个血糖数据，大约每3～5min测试一次，可同电脑连机绘制血糖动态曲线图；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可发现无体症的低血糖时段；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3.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能确定进餐后病人血糖峰值直接指导或调整治疗方案；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4.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统计数据：总体血糖平均值、单日血糖平均值、餐后血糖平均值、高低血糖时间比、血糖波动系数等；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5.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为胰岛素疗法的剂型剂量提供动态评估；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6.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糖尿病的筛查诊断提供更方便可靠的方法；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7.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为糖尿病疗效与血糖控制水平提供方便可靠的评估手段；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8.不少于二十四个月原厂免费质保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（二）震动排痰仪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1.结构形式：便携式兼备台式功能（可装配撑杆座）；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2.显示方式：彩色液晶界面显示，一键飞梭功能；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3.全胸充气背心：可拆卸外套及气囊，外套可按普通衣物的方式清洗；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4.压力范围：支持0.5kpa～3.2kpa，步距≤0.3kpa；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5.振动频率：支持5Hz～30Hz，歩距≤1Hz，连续可调；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6.操作模式：手动模式：治疗中压力及频率可随时调节；自动模式：≥5种自动程序模式；自定义模式：支持治疗前设定各时段的压力及频率；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7.定时时间：自动、自定义模式定时支持5min、10min、15min和20min四档。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手动模式1min～99min连续可调，歩距≤1min；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8.标配的手控触发器支持“加压”、 “启动”、“停止”三项功能；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9.不少于二十四个月原厂免费质保。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（三）空气波压力治疗仪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1.压力模式：不少于10种压力模式+20种自定义收藏模式；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2.定时：支持1min～99min定时；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3.压力范围：支持5kPa～36 kPa(38mmHg～270 mmHg)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4.气囊腔数：≥8腔；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5.全彩触摸屏，具有一键飞梭功能；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6.具有单腔压力调节功能，可调节单腔压力大小或关闭；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7.压力显示kPa和mmHg可切换；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8.具有防电磁波干扰、功能开关，可紧急终止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9.推车式设计，可随意移动；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10.不少于二十四个月原厂免费质保。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88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二、评分办法</w:t>
      </w:r>
    </w:p>
    <w:tbl>
      <w:tblPr>
        <w:tblStyle w:val="3"/>
        <w:tblW w:w="9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28"/>
        <w:gridCol w:w="6296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46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指标、分值</w:t>
            </w:r>
          </w:p>
        </w:tc>
        <w:tc>
          <w:tcPr>
            <w:tcW w:w="62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评审细则</w:t>
            </w:r>
          </w:p>
        </w:tc>
        <w:tc>
          <w:tcPr>
            <w:tcW w:w="11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sz w:val="24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技术分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  <w:t>技术参数响应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评标委员会成员根据投标人所提供的设备技术参数进行评审，技术参数全部响应的得28分，负偏离招标文件要求的，有★条款负偏离的投标将被否决；每有一项非★号条款负偏离的，扣2分，扣完为止。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综合性能及先进性</w:t>
            </w:r>
            <w:r>
              <w:rPr>
                <w:rFonts w:hint="eastAsia" w:ascii="宋体" w:hAnsi="宋体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仿宋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评标委员会成员根据各投标人所投设备的品牌、市场美誉度、技术综合性能、性价比、先进性等进行评审。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个等级评分，满分1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分：优秀1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0-7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好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6-4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分，一般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3-1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售后服务</w:t>
            </w:r>
            <w:r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对各投标人的投标售后服务情况进行综合评比，主要对投标人在售后服务应答时间、处理时间、及应急解决方案等售后服务计划进行综合比较和评价。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个等级评分，满分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分：优秀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5-4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好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3-2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分，一般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，没有不得分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质量保证期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在满足招标文件要求的得基本分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分（以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核心产品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为准）,每增加1年免费质保加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分,满分7分。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产品业绩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提供自 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1 月 1 日起，公立医院，所投产品的业绩合同，每提供一个得 2 分,最多得 10 分。（备注：业绩合同日期以签订时间为准。否则不得分） 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  <w:jc w:val="center"/>
        </w:trPr>
        <w:tc>
          <w:tcPr>
            <w:tcW w:w="1236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价格分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分）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①取满足招标文件且有效，投标价格最低的投标报价为评标基准价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②投标报价得分=（评标基准价/ 投标报价）×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0%×100；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③所算出的投标报价得分即为价格分。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计算结果保留两位小数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288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zNjNjNlNGMyMTUxMmRhYjdmNjcxNDlhZmU4NTIifQ=="/>
  </w:docVars>
  <w:rsids>
    <w:rsidRoot w:val="46FB4463"/>
    <w:rsid w:val="27D56FF1"/>
    <w:rsid w:val="46FB4463"/>
    <w:rsid w:val="782C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1317</Words>
  <Characters>1458</Characters>
  <Lines>0</Lines>
  <Paragraphs>0</Paragraphs>
  <TotalTime>4</TotalTime>
  <ScaleCrop>false</ScaleCrop>
  <LinksUpToDate>false</LinksUpToDate>
  <CharactersWithSpaces>1477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2023-02-20T07:37:00Z</dcterms:created>
  <dc:creator>大唐门里的三少爷</dc:creator>
  <cp:lastModifiedBy>大唐门里的三少爷</cp:lastModifiedBy>
  <dcterms:modified xsi:type="dcterms:W3CDTF">2023-02-24T06:41:57Z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61C5B2F51E414569A493EF8D5934A879</vt:lpwstr>
  </property>
</Properties>
</file>